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19A6E692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A54DA9">
        <w:rPr>
          <w:rFonts w:ascii="Century Gothic" w:hAnsi="Century Gothic" w:cs="CenturySchoolbook"/>
          <w:sz w:val="18"/>
          <w:szCs w:val="18"/>
        </w:rPr>
        <w:t>04.03.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11A5CF6B" w:rsidR="00497155" w:rsidRPr="00A55AB3" w:rsidRDefault="00497155" w:rsidP="00497155">
      <w:pPr>
        <w:spacing w:line="240" w:lineRule="auto"/>
        <w:rPr>
          <w:rFonts w:ascii="Century Gothic" w:hAnsi="Century Gothic" w:cs="EUAlbertina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Pr="00957B54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85141200-1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 </w:t>
      </w:r>
      <w:r w:rsidRPr="00A55AB3">
        <w:rPr>
          <w:rFonts w:ascii="Century Gothic" w:eastAsia="Calibri" w:hAnsi="Century Gothic" w:cs="EUAlbertina"/>
          <w:sz w:val="20"/>
          <w:szCs w:val="20"/>
          <w:lang w:eastAsia="pl-PL"/>
        </w:rPr>
        <w:t>- u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s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ł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ugi 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ś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wiadczone przez piel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ę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gniarki</w:t>
      </w:r>
      <w:r w:rsidRPr="00A55AB3">
        <w:rPr>
          <w:rFonts w:ascii="Century Gothic" w:hAnsi="Century Gothic" w:cs="CenturySchoolbook-Bold"/>
          <w:b/>
          <w:bCs/>
          <w:sz w:val="20"/>
          <w:szCs w:val="20"/>
        </w:rPr>
        <w:t xml:space="preserve"> 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A54DA9"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5D4C40D4" w14:textId="77777777" w:rsidR="00497155" w:rsidRDefault="00497155" w:rsidP="00497155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515FF93B" w14:textId="30745922" w:rsidR="00497155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>
        <w:rPr>
          <w:rFonts w:ascii="Century Gothic" w:hAnsi="Century Gothic" w:cs="CenturyGothic"/>
          <w:lang w:eastAsia="pl-PL"/>
        </w:rPr>
        <w:t xml:space="preserve">na </w:t>
      </w:r>
      <w:r>
        <w:rPr>
          <w:rFonts w:ascii="Century Gothic" w:hAnsi="Century Gothic"/>
          <w:bCs/>
          <w:iCs/>
        </w:rPr>
        <w:t>udzielanie pacjentom W-MCChP świadczeń zdrowotnych</w:t>
      </w:r>
      <w:r w:rsidR="00A54DA9">
        <w:rPr>
          <w:rFonts w:ascii="Century Gothic" w:hAnsi="Century Gothic"/>
          <w:bCs/>
          <w:iCs/>
        </w:rPr>
        <w:t xml:space="preserve"> w zakresie:</w:t>
      </w:r>
    </w:p>
    <w:p w14:paraId="388C821D" w14:textId="77777777" w:rsidR="00A54DA9" w:rsidRDefault="00A54DA9" w:rsidP="00A54DA9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Udzielanie całodobowych świadczeń zdrowotnych w zakresie pielęgniarstwa operacyjnego wobec pacjentów Bloku Operacyjnego w Warmińsko-Mazurskim Centrum Chorób Płuc w Olsztynie. </w:t>
      </w:r>
    </w:p>
    <w:p w14:paraId="479FCE02" w14:textId="77777777" w:rsidR="00A54DA9" w:rsidRDefault="00A54DA9" w:rsidP="00A54DA9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wybrano następującą ofertę:</w:t>
      </w:r>
    </w:p>
    <w:p w14:paraId="110276BD" w14:textId="2691E915" w:rsid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3B481CFF" w14:textId="177CCD03" w:rsidR="00A54DA9" w:rsidRPr="00A54DA9" w:rsidRDefault="00B87814" w:rsidP="00A54DA9">
      <w:pPr>
        <w:pStyle w:val="Akapitzlist"/>
        <w:spacing w:line="276" w:lineRule="auto"/>
        <w:ind w:left="780"/>
        <w:jc w:val="both"/>
        <w:rPr>
          <w:rFonts w:ascii="Century Gothic" w:hAnsi="Century Gothic" w:cs="CenturyGothic"/>
          <w:sz w:val="22"/>
          <w:szCs w:val="22"/>
          <w:lang w:eastAsia="pl-PL"/>
        </w:rPr>
      </w:pPr>
      <w:r w:rsidRPr="00A54DA9">
        <w:rPr>
          <w:rFonts w:ascii="Century Gothic" w:hAnsi="Century Gothic"/>
          <w:iCs/>
          <w:sz w:val="22"/>
          <w:szCs w:val="22"/>
          <w:lang w:eastAsia="pl-PL"/>
        </w:rPr>
        <w:t>1.</w:t>
      </w:r>
      <w:r w:rsidRPr="00A54DA9">
        <w:rPr>
          <w:rFonts w:ascii="Century Gothic" w:hAnsi="Century Gothic"/>
          <w:iCs/>
          <w:sz w:val="22"/>
          <w:szCs w:val="22"/>
          <w:lang w:eastAsia="pl-PL"/>
        </w:rPr>
        <w:tab/>
      </w:r>
      <w:r w:rsidR="00A54DA9" w:rsidRPr="00A54DA9">
        <w:rPr>
          <w:rFonts w:ascii="Century Gothic" w:hAnsi="Century Gothic" w:cs="CenturyGothic"/>
          <w:sz w:val="22"/>
          <w:szCs w:val="22"/>
          <w:lang w:eastAsia="pl-PL"/>
        </w:rPr>
        <w:t xml:space="preserve">Aleksandra Romanowska prowadząca działalność gospodarczą pod nazwą: Aleksandra Romanowska adres wykonywanej działalności:  10-503 Olsztyn, </w:t>
      </w:r>
      <w:r w:rsidR="00A54DA9">
        <w:rPr>
          <w:rFonts w:ascii="Century Gothic" w:hAnsi="Century Gothic" w:cs="CenturyGothic"/>
          <w:sz w:val="22"/>
          <w:szCs w:val="22"/>
          <w:lang w:eastAsia="pl-PL"/>
        </w:rPr>
        <w:t>ul</w:t>
      </w:r>
      <w:r w:rsidR="00A54DA9" w:rsidRPr="00A54DA9">
        <w:rPr>
          <w:rFonts w:ascii="Century Gothic" w:hAnsi="Century Gothic" w:cs="CenturyGothic"/>
          <w:sz w:val="22"/>
          <w:szCs w:val="22"/>
          <w:lang w:eastAsia="pl-PL"/>
        </w:rPr>
        <w:t>. Tadeusza Kościuszki 31 / 10, REGON: 521250707; NIP: 7393964298</w:t>
      </w:r>
      <w:r w:rsidR="00A54DA9">
        <w:rPr>
          <w:rFonts w:ascii="Century Gothic" w:hAnsi="Century Gothic" w:cs="CenturyGothic"/>
          <w:sz w:val="22"/>
          <w:szCs w:val="22"/>
          <w:lang w:eastAsia="pl-PL"/>
        </w:rPr>
        <w:t>.</w:t>
      </w:r>
    </w:p>
    <w:p w14:paraId="17C7B5AB" w14:textId="588D2C24" w:rsidR="00B87814" w:rsidRPr="00A54DA9" w:rsidRDefault="00B87814" w:rsidP="00A54DA9">
      <w:pPr>
        <w:suppressAutoHyphens/>
        <w:spacing w:after="0" w:line="240" w:lineRule="auto"/>
        <w:ind w:left="708" w:firstLine="708"/>
        <w:jc w:val="both"/>
        <w:rPr>
          <w:rFonts w:ascii="Century Gothic" w:hAnsi="Century Gothic"/>
          <w:iCs/>
          <w:lang w:eastAsia="pl-PL"/>
        </w:rPr>
      </w:pPr>
    </w:p>
    <w:p w14:paraId="531D1D3B" w14:textId="77777777" w:rsidR="00B87814" w:rsidRP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1E257559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13941A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69482DC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A6D1C51" w14:textId="6984F109" w:rsidR="00497155" w:rsidRDefault="00497155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Zatwierdzam </w:t>
      </w:r>
    </w:p>
    <w:p w14:paraId="2C1FD47E" w14:textId="6320FA77" w:rsidR="00DE3310" w:rsidRDefault="00DE3310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Irena Petryna</w:t>
      </w:r>
    </w:p>
    <w:p w14:paraId="2F6829D1" w14:textId="77777777" w:rsidR="00497155" w:rsidRDefault="00497155" w:rsidP="0049715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4A190B5F" w14:textId="77777777" w:rsidR="00497155" w:rsidRDefault="00497155" w:rsidP="00497155"/>
    <w:p w14:paraId="3F9F1DA9" w14:textId="3DD60A30" w:rsidR="00497155" w:rsidRPr="00497155" w:rsidRDefault="00497155" w:rsidP="00497155">
      <w:pPr>
        <w:tabs>
          <w:tab w:val="left" w:pos="5265"/>
        </w:tabs>
      </w:pPr>
    </w:p>
    <w:sectPr w:rsidR="00497155" w:rsidRPr="0049715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187E70"/>
    <w:rsid w:val="001F1DA6"/>
    <w:rsid w:val="001F6D0F"/>
    <w:rsid w:val="00292E2B"/>
    <w:rsid w:val="002C5FA7"/>
    <w:rsid w:val="00497155"/>
    <w:rsid w:val="00530114"/>
    <w:rsid w:val="0059602B"/>
    <w:rsid w:val="00690867"/>
    <w:rsid w:val="00845C9E"/>
    <w:rsid w:val="008D5ACC"/>
    <w:rsid w:val="008F6E9C"/>
    <w:rsid w:val="00970EE0"/>
    <w:rsid w:val="009A50E3"/>
    <w:rsid w:val="00A54DA9"/>
    <w:rsid w:val="00A55AB3"/>
    <w:rsid w:val="00AF4AB9"/>
    <w:rsid w:val="00B87814"/>
    <w:rsid w:val="00D474B7"/>
    <w:rsid w:val="00DE3310"/>
    <w:rsid w:val="00E82E18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11</cp:revision>
  <cp:lastPrinted>2022-02-24T09:36:00Z</cp:lastPrinted>
  <dcterms:created xsi:type="dcterms:W3CDTF">2022-01-11T09:40:00Z</dcterms:created>
  <dcterms:modified xsi:type="dcterms:W3CDTF">2022-03-04T11:44:00Z</dcterms:modified>
</cp:coreProperties>
</file>